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86" w:rsidRPr="000504CE" w:rsidRDefault="00D63186" w:rsidP="00050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Международный день отказа от курения</w:t>
      </w:r>
    </w:p>
    <w:p w:rsidR="00D63186" w:rsidRPr="000504CE" w:rsidRDefault="00D63186" w:rsidP="00D631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0" cy="1594338"/>
            <wp:effectExtent l="19050" t="0" r="0" b="0"/>
            <wp:docPr id="2" name="Рисунок 2" descr="https://admin.cgon.ru/storage/uE9UVQMIfZGSgykWZyp9boxnypgxfPIz8W8UkBq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uE9UVQMIfZGSgykWZyp9boxnypgxfPIz8W8UkBq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31" cy="159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FDC" w:rsidRPr="00660FDC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Ежегодно, в третий четверг ноября, отмечается Международный день отказа от курения. </w:t>
      </w:r>
    </w:p>
    <w:p w:rsidR="00D63186" w:rsidRPr="00660FDC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202</w:t>
      </w:r>
      <w:r w:rsidR="00660FDC"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3</w:t>
      </w:r>
      <w:r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году эта дата приходится на 1</w:t>
      </w:r>
      <w:r w:rsidR="00660FDC"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660F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ноября.</w:t>
      </w:r>
    </w:p>
    <w:p w:rsidR="00D63186" w:rsidRPr="000504CE" w:rsidRDefault="00D63186" w:rsidP="00D63186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Международного дня отказа от курения является привлечение внимания всех групп общества к негативным последствиям курения табака, снижение распространения табачной зависимости.</w:t>
      </w:r>
    </w:p>
    <w:p w:rsidR="00D63186" w:rsidRPr="00660FDC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курение опасно?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никотин, входящий в состав табака, вызывает зависимость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– причина онкологических заболеваний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– причина ХОБЛ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курение – причина смертей от </w:t>
      </w:r>
      <w:proofErr w:type="gramStart"/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 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может привести к прерыванию беременности, нарушениям развития плода </w:t>
      </w:r>
    </w:p>
    <w:p w:rsidR="00D63186" w:rsidRPr="000504CE" w:rsidRDefault="00D63186" w:rsidP="00D6318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утяжеляет течение респираторных инфекций</w:t>
      </w:r>
    </w:p>
    <w:p w:rsidR="00D63186" w:rsidRPr="00660FDC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Пассивное курение не менее опасно:</w:t>
      </w:r>
    </w:p>
    <w:p w:rsidR="00D63186" w:rsidRPr="000504CE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взрослые рискуют получить инсульт, рак легких, болезни сердца. Но</w:t>
      </w:r>
    </w:p>
    <w:p w:rsidR="00D63186" w:rsidRPr="000504CE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уязвимы дети: синдром внезапной детской смерти, частые респираторные инфекции, отиты, астма, постоянный кашель, замедление роста легких.</w:t>
      </w:r>
    </w:p>
    <w:p w:rsidR="00D63186" w:rsidRPr="000504CE" w:rsidRDefault="00D63186" w:rsidP="00D63186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Задумайтесь насколько опасна</w:t>
      </w:r>
      <w:proofErr w:type="gramEnd"/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вредная привычка:</w:t>
      </w:r>
    </w:p>
    <w:p w:rsidR="00D63186" w:rsidRPr="000504CE" w:rsidRDefault="00D63186" w:rsidP="00D63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 убивает почти половину употребляющих его людей. </w:t>
      </w:r>
    </w:p>
    <w:p w:rsidR="00D63186" w:rsidRPr="000504CE" w:rsidRDefault="00D63186" w:rsidP="00D63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последствий употребления табака ежегодно гибнет более 8 миллионов человек во всем мире. </w:t>
      </w:r>
    </w:p>
    <w:p w:rsidR="00D63186" w:rsidRPr="000504CE" w:rsidRDefault="00D63186" w:rsidP="00D63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7 миллионов из них – курильщики и бывшие курильщики, и более 1,2 миллиона — некурящие, подвергающиеся воздействию вторичного табачного дыма (данные Всемирной организации здравоохранения). </w:t>
      </w:r>
    </w:p>
    <w:p w:rsidR="00D63186" w:rsidRPr="000504CE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или ваш близкий человек курите, подумайте о том, чтобы навсегда бросить курить. Каждая сигарета, которую вы курите, вредна!</w:t>
      </w:r>
    </w:p>
    <w:p w:rsidR="00D63186" w:rsidRPr="000504CE" w:rsidRDefault="00D63186" w:rsidP="00D63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процесс отказа от курения не всегда легок, </w:t>
      </w:r>
      <w:hyperlink r:id="rId6" w:history="1">
        <w:r w:rsidRPr="000504C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преимущества </w:t>
        </w:r>
      </w:hyperlink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и психического здоровья того стоят. </w:t>
      </w:r>
    </w:p>
    <w:p w:rsidR="00D63186" w:rsidRPr="000504CE" w:rsidRDefault="00D63186" w:rsidP="00D63186">
      <w:pPr>
        <w:shd w:val="clear" w:color="auto" w:fill="ECF5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раньше отказаться от употребления табака, тем быстрее снизится риск смертельных заболеваний, связанных с курением.</w:t>
      </w:r>
    </w:p>
    <w:p w:rsidR="00D63186" w:rsidRPr="000504CE" w:rsidRDefault="00D63186" w:rsidP="00D6318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Выбирайте здоровый образ жизни без табачного дыма!</w:t>
      </w:r>
    </w:p>
    <w:p w:rsidR="00520BD6" w:rsidRPr="000504CE" w:rsidRDefault="00123727" w:rsidP="00D63186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0504CE">
        <w:rPr>
          <w:rFonts w:ascii="Times New Roman" w:hAnsi="Times New Roman" w:cs="Times New Roman"/>
          <w:sz w:val="20"/>
          <w:szCs w:val="20"/>
        </w:rPr>
        <w:t>Источник: http://cgon.rospotrebnadzor.ru/</w:t>
      </w:r>
      <w:bookmarkEnd w:id="0"/>
    </w:p>
    <w:sectPr w:rsidR="00520BD6" w:rsidRPr="000504CE" w:rsidSect="00D23E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0A4E"/>
    <w:multiLevelType w:val="multilevel"/>
    <w:tmpl w:val="0E4E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8415D"/>
    <w:multiLevelType w:val="multilevel"/>
    <w:tmpl w:val="A976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5E236E"/>
    <w:multiLevelType w:val="multilevel"/>
    <w:tmpl w:val="D27A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412EC2"/>
    <w:multiLevelType w:val="multilevel"/>
    <w:tmpl w:val="0C9C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032A80"/>
    <w:multiLevelType w:val="multilevel"/>
    <w:tmpl w:val="492E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6F4327"/>
    <w:multiLevelType w:val="hybridMultilevel"/>
    <w:tmpl w:val="CEF62A92"/>
    <w:lvl w:ilvl="0" w:tplc="FC46B89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76E0A"/>
    <w:multiLevelType w:val="multilevel"/>
    <w:tmpl w:val="7156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945966"/>
    <w:multiLevelType w:val="multilevel"/>
    <w:tmpl w:val="C310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143EF"/>
    <w:multiLevelType w:val="multilevel"/>
    <w:tmpl w:val="F2F8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1BC4F82"/>
    <w:multiLevelType w:val="multilevel"/>
    <w:tmpl w:val="D9B2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F25DF5"/>
    <w:multiLevelType w:val="multilevel"/>
    <w:tmpl w:val="7E3E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5C32BD"/>
    <w:multiLevelType w:val="multilevel"/>
    <w:tmpl w:val="6C40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8E2235"/>
    <w:multiLevelType w:val="multilevel"/>
    <w:tmpl w:val="EB9E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0B3DF1"/>
    <w:multiLevelType w:val="multilevel"/>
    <w:tmpl w:val="22E6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391ACE"/>
    <w:multiLevelType w:val="multilevel"/>
    <w:tmpl w:val="0AEA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312081"/>
    <w:multiLevelType w:val="multilevel"/>
    <w:tmpl w:val="47D6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B971C6"/>
    <w:multiLevelType w:val="multilevel"/>
    <w:tmpl w:val="F58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687792"/>
    <w:multiLevelType w:val="hybridMultilevel"/>
    <w:tmpl w:val="CC5693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2151D4"/>
    <w:multiLevelType w:val="multilevel"/>
    <w:tmpl w:val="FF36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3323C95"/>
    <w:multiLevelType w:val="multilevel"/>
    <w:tmpl w:val="BF32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742B12"/>
    <w:multiLevelType w:val="multilevel"/>
    <w:tmpl w:val="10FAC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D10BC6"/>
    <w:multiLevelType w:val="multilevel"/>
    <w:tmpl w:val="C4A8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56207E"/>
    <w:multiLevelType w:val="multilevel"/>
    <w:tmpl w:val="76F4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545D25"/>
    <w:multiLevelType w:val="multilevel"/>
    <w:tmpl w:val="3D42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8351F1"/>
    <w:multiLevelType w:val="hybridMultilevel"/>
    <w:tmpl w:val="99B8AA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4C3E93"/>
    <w:multiLevelType w:val="multilevel"/>
    <w:tmpl w:val="8546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482CFA"/>
    <w:multiLevelType w:val="multilevel"/>
    <w:tmpl w:val="6FE0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3A7C51"/>
    <w:multiLevelType w:val="multilevel"/>
    <w:tmpl w:val="F410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734015"/>
    <w:multiLevelType w:val="multilevel"/>
    <w:tmpl w:val="4E64A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4A70A6"/>
    <w:multiLevelType w:val="multilevel"/>
    <w:tmpl w:val="E416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9270CB"/>
    <w:multiLevelType w:val="multilevel"/>
    <w:tmpl w:val="EC68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8A97654"/>
    <w:multiLevelType w:val="multilevel"/>
    <w:tmpl w:val="8F72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C80BC3"/>
    <w:multiLevelType w:val="multilevel"/>
    <w:tmpl w:val="ECC8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7D67EF"/>
    <w:multiLevelType w:val="multilevel"/>
    <w:tmpl w:val="0F8E0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382E6A"/>
    <w:multiLevelType w:val="multilevel"/>
    <w:tmpl w:val="B424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D82F8C"/>
    <w:multiLevelType w:val="multilevel"/>
    <w:tmpl w:val="AA30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6C821EE"/>
    <w:multiLevelType w:val="multilevel"/>
    <w:tmpl w:val="C620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3F6594"/>
    <w:multiLevelType w:val="multilevel"/>
    <w:tmpl w:val="66E8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7D1981"/>
    <w:multiLevelType w:val="multilevel"/>
    <w:tmpl w:val="470C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594A93"/>
    <w:multiLevelType w:val="multilevel"/>
    <w:tmpl w:val="749C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DAE471E"/>
    <w:multiLevelType w:val="hybridMultilevel"/>
    <w:tmpl w:val="0B6C7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F01A5B"/>
    <w:multiLevelType w:val="hybridMultilevel"/>
    <w:tmpl w:val="7F58B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23"/>
  </w:num>
  <w:num w:numId="7">
    <w:abstractNumId w:val="4"/>
  </w:num>
  <w:num w:numId="8">
    <w:abstractNumId w:val="21"/>
  </w:num>
  <w:num w:numId="9">
    <w:abstractNumId w:val="0"/>
  </w:num>
  <w:num w:numId="10">
    <w:abstractNumId w:val="26"/>
  </w:num>
  <w:num w:numId="11">
    <w:abstractNumId w:val="1"/>
  </w:num>
  <w:num w:numId="12">
    <w:abstractNumId w:val="29"/>
  </w:num>
  <w:num w:numId="13">
    <w:abstractNumId w:val="9"/>
  </w:num>
  <w:num w:numId="14">
    <w:abstractNumId w:val="36"/>
  </w:num>
  <w:num w:numId="15">
    <w:abstractNumId w:val="20"/>
  </w:num>
  <w:num w:numId="16">
    <w:abstractNumId w:val="34"/>
  </w:num>
  <w:num w:numId="17">
    <w:abstractNumId w:val="25"/>
  </w:num>
  <w:num w:numId="18">
    <w:abstractNumId w:val="27"/>
  </w:num>
  <w:num w:numId="19">
    <w:abstractNumId w:val="32"/>
  </w:num>
  <w:num w:numId="20">
    <w:abstractNumId w:val="38"/>
  </w:num>
  <w:num w:numId="21">
    <w:abstractNumId w:val="19"/>
  </w:num>
  <w:num w:numId="22">
    <w:abstractNumId w:val="39"/>
  </w:num>
  <w:num w:numId="23">
    <w:abstractNumId w:val="10"/>
  </w:num>
  <w:num w:numId="24">
    <w:abstractNumId w:val="13"/>
  </w:num>
  <w:num w:numId="25">
    <w:abstractNumId w:val="35"/>
  </w:num>
  <w:num w:numId="26">
    <w:abstractNumId w:val="30"/>
  </w:num>
  <w:num w:numId="27">
    <w:abstractNumId w:val="15"/>
  </w:num>
  <w:num w:numId="28">
    <w:abstractNumId w:val="33"/>
  </w:num>
  <w:num w:numId="29">
    <w:abstractNumId w:val="8"/>
  </w:num>
  <w:num w:numId="30">
    <w:abstractNumId w:val="11"/>
  </w:num>
  <w:num w:numId="31">
    <w:abstractNumId w:val="6"/>
  </w:num>
  <w:num w:numId="32">
    <w:abstractNumId w:val="16"/>
  </w:num>
  <w:num w:numId="33">
    <w:abstractNumId w:val="41"/>
  </w:num>
  <w:num w:numId="34">
    <w:abstractNumId w:val="17"/>
  </w:num>
  <w:num w:numId="35">
    <w:abstractNumId w:val="5"/>
  </w:num>
  <w:num w:numId="36">
    <w:abstractNumId w:val="40"/>
  </w:num>
  <w:num w:numId="37">
    <w:abstractNumId w:val="24"/>
  </w:num>
  <w:num w:numId="38">
    <w:abstractNumId w:val="37"/>
  </w:num>
  <w:num w:numId="39">
    <w:abstractNumId w:val="31"/>
  </w:num>
  <w:num w:numId="40">
    <w:abstractNumId w:val="22"/>
  </w:num>
  <w:num w:numId="41">
    <w:abstractNumId w:val="28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D1D0F"/>
    <w:rsid w:val="000023CD"/>
    <w:rsid w:val="00036D57"/>
    <w:rsid w:val="000504CE"/>
    <w:rsid w:val="000A1E25"/>
    <w:rsid w:val="000C7D43"/>
    <w:rsid w:val="000E1F62"/>
    <w:rsid w:val="00117CC1"/>
    <w:rsid w:val="00123727"/>
    <w:rsid w:val="0013310E"/>
    <w:rsid w:val="00133A5A"/>
    <w:rsid w:val="001465FE"/>
    <w:rsid w:val="001516CF"/>
    <w:rsid w:val="00152546"/>
    <w:rsid w:val="00156330"/>
    <w:rsid w:val="001A473C"/>
    <w:rsid w:val="001A4EBE"/>
    <w:rsid w:val="001E1114"/>
    <w:rsid w:val="001F08B1"/>
    <w:rsid w:val="00260C69"/>
    <w:rsid w:val="00285601"/>
    <w:rsid w:val="002A7128"/>
    <w:rsid w:val="002C3A15"/>
    <w:rsid w:val="002D3F7D"/>
    <w:rsid w:val="00331396"/>
    <w:rsid w:val="00336C31"/>
    <w:rsid w:val="003A34B8"/>
    <w:rsid w:val="003A5D42"/>
    <w:rsid w:val="003A763D"/>
    <w:rsid w:val="003B173A"/>
    <w:rsid w:val="003D7496"/>
    <w:rsid w:val="003E649A"/>
    <w:rsid w:val="003F080B"/>
    <w:rsid w:val="003F4B32"/>
    <w:rsid w:val="00415CB5"/>
    <w:rsid w:val="0043775D"/>
    <w:rsid w:val="00457DCA"/>
    <w:rsid w:val="00474F58"/>
    <w:rsid w:val="004A6C6E"/>
    <w:rsid w:val="004B0B70"/>
    <w:rsid w:val="004B376C"/>
    <w:rsid w:val="004D35F2"/>
    <w:rsid w:val="00520BD6"/>
    <w:rsid w:val="0053751F"/>
    <w:rsid w:val="005534E5"/>
    <w:rsid w:val="00584C72"/>
    <w:rsid w:val="005B6F61"/>
    <w:rsid w:val="005C6CA3"/>
    <w:rsid w:val="005D6579"/>
    <w:rsid w:val="00631030"/>
    <w:rsid w:val="006427BD"/>
    <w:rsid w:val="00652E80"/>
    <w:rsid w:val="00655099"/>
    <w:rsid w:val="00660FDC"/>
    <w:rsid w:val="00674A41"/>
    <w:rsid w:val="006A6E96"/>
    <w:rsid w:val="006C6F60"/>
    <w:rsid w:val="006C724E"/>
    <w:rsid w:val="006D19C0"/>
    <w:rsid w:val="007149D3"/>
    <w:rsid w:val="00725CEE"/>
    <w:rsid w:val="00733B86"/>
    <w:rsid w:val="0075610B"/>
    <w:rsid w:val="007C5854"/>
    <w:rsid w:val="007D58AC"/>
    <w:rsid w:val="00840D5B"/>
    <w:rsid w:val="00865308"/>
    <w:rsid w:val="008C167A"/>
    <w:rsid w:val="009047E6"/>
    <w:rsid w:val="009050E7"/>
    <w:rsid w:val="00921028"/>
    <w:rsid w:val="00933E5C"/>
    <w:rsid w:val="0097051E"/>
    <w:rsid w:val="00985524"/>
    <w:rsid w:val="009A5B55"/>
    <w:rsid w:val="00A105A9"/>
    <w:rsid w:val="00A9380E"/>
    <w:rsid w:val="00AB4FAF"/>
    <w:rsid w:val="00AB5725"/>
    <w:rsid w:val="00B30F2E"/>
    <w:rsid w:val="00B375BE"/>
    <w:rsid w:val="00B52818"/>
    <w:rsid w:val="00B969BE"/>
    <w:rsid w:val="00BE2E8F"/>
    <w:rsid w:val="00C24A11"/>
    <w:rsid w:val="00C65B4D"/>
    <w:rsid w:val="00C7448B"/>
    <w:rsid w:val="00C83FDA"/>
    <w:rsid w:val="00CC1C97"/>
    <w:rsid w:val="00CD08B9"/>
    <w:rsid w:val="00D04A92"/>
    <w:rsid w:val="00D23E17"/>
    <w:rsid w:val="00D30C29"/>
    <w:rsid w:val="00D63186"/>
    <w:rsid w:val="00D671E5"/>
    <w:rsid w:val="00DC3EBC"/>
    <w:rsid w:val="00DE4338"/>
    <w:rsid w:val="00DF4546"/>
    <w:rsid w:val="00E17530"/>
    <w:rsid w:val="00E249D8"/>
    <w:rsid w:val="00E40444"/>
    <w:rsid w:val="00E501C6"/>
    <w:rsid w:val="00E92C58"/>
    <w:rsid w:val="00E95BE5"/>
    <w:rsid w:val="00ED4D93"/>
    <w:rsid w:val="00EE47B7"/>
    <w:rsid w:val="00EE5505"/>
    <w:rsid w:val="00EE638C"/>
    <w:rsid w:val="00F03ACB"/>
    <w:rsid w:val="00F0621B"/>
    <w:rsid w:val="00F21E0D"/>
    <w:rsid w:val="00F328BA"/>
    <w:rsid w:val="00F444BA"/>
    <w:rsid w:val="00F66B97"/>
    <w:rsid w:val="00F95C4F"/>
    <w:rsid w:val="00FD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E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724E"/>
    <w:rPr>
      <w:b/>
      <w:bCs/>
    </w:rPr>
  </w:style>
  <w:style w:type="character" w:styleId="a5">
    <w:name w:val="Emphasis"/>
    <w:basedOn w:val="a0"/>
    <w:uiPriority w:val="20"/>
    <w:qFormat/>
    <w:rsid w:val="006C724E"/>
    <w:rPr>
      <w:i/>
      <w:iCs/>
    </w:rPr>
  </w:style>
  <w:style w:type="character" w:styleId="a6">
    <w:name w:val="Hyperlink"/>
    <w:basedOn w:val="a0"/>
    <w:uiPriority w:val="99"/>
    <w:unhideWhenUsed/>
    <w:rsid w:val="00DF454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84C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4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02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3728373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967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8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094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7570944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249851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751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174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91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3229182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4289628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212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2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9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295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59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802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5076909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201909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349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9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017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53014403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3817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68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47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2172377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66234994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00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32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13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02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262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4867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20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344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213539473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359860898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2032877857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</w:divsChild>
        </w:div>
        <w:div w:id="16441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301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600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6254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7618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7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5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86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3441091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44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58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562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935149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1199292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460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7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59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581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399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20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29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4127917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1834021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8136126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989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1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7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033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15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666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024555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070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0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974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5889901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6751736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9158435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205090834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5186288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8536176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1514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8555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600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6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78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441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1356408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940100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257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1837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  <w:div w:id="544754422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  <w:div w:id="1573272946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1301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9301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4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85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3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8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19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2843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37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0204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53158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3900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02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9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4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3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37253792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0750864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89091792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3395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707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20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420860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7044862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2874129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409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91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0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7054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4409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15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1865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730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365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5837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596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7240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854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434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52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138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265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7334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84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084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6857448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116097392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2222641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992827248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524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56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58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522621083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38962058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1557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3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049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4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1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34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08922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41682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834289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94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2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2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34255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05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08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65176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3528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5754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52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970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8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70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119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8408153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61775858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08464335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87034442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  <w:div w:id="2132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gon.rospotrebnadzor.ru/content/633/preimushhestva-otkaza-ot-kureniy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 Германовна</dc:creator>
  <cp:keywords/>
  <dc:description/>
  <cp:lastModifiedBy>user</cp:lastModifiedBy>
  <cp:revision>8</cp:revision>
  <dcterms:created xsi:type="dcterms:W3CDTF">2022-11-16T06:27:00Z</dcterms:created>
  <dcterms:modified xsi:type="dcterms:W3CDTF">2023-11-07T13:14:00Z</dcterms:modified>
</cp:coreProperties>
</file>